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078" w:rsidRPr="003F4DFB" w:rsidRDefault="00A90078" w:rsidP="00A900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lang w:val="fr-FR"/>
        </w:rPr>
      </w:pPr>
      <w:bookmarkStart w:id="0" w:name="_GoBack"/>
      <w:bookmarkEnd w:id="0"/>
    </w:p>
    <w:p w:rsidR="004077BB" w:rsidRPr="003F4DFB" w:rsidRDefault="00A90078" w:rsidP="00A900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center"/>
        <w:rPr>
          <w:rFonts w:ascii="Arial" w:hAnsi="Arial" w:cs="Arial"/>
          <w:sz w:val="28"/>
          <w:szCs w:val="28"/>
          <w:lang w:val="fr-FR"/>
        </w:rPr>
      </w:pPr>
      <w:r w:rsidRPr="003F4DFB">
        <w:rPr>
          <w:rFonts w:ascii="Arial" w:hAnsi="Arial" w:cs="Arial"/>
          <w:sz w:val="28"/>
          <w:szCs w:val="28"/>
          <w:lang w:val="fr-FR"/>
        </w:rPr>
        <w:t>CALCUL DE L’EMPRISE AU SOL</w:t>
      </w:r>
    </w:p>
    <w:p w:rsidR="00A90078" w:rsidRPr="003F4DFB" w:rsidRDefault="00A90078" w:rsidP="00A9007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sz w:val="20"/>
          <w:szCs w:val="20"/>
          <w:lang w:val="fr-FR"/>
        </w:rPr>
      </w:pPr>
    </w:p>
    <w:p w:rsidR="00A90078" w:rsidRPr="00A90078" w:rsidRDefault="00A90078" w:rsidP="003F4DFB">
      <w:pPr>
        <w:spacing w:after="0"/>
        <w:rPr>
          <w:rFonts w:ascii="Arial" w:hAnsi="Arial" w:cs="Arial"/>
          <w:sz w:val="24"/>
          <w:szCs w:val="24"/>
          <w:lang w:val="fr-FR"/>
        </w:rPr>
      </w:pPr>
    </w:p>
    <w:p w:rsidR="00A90078" w:rsidRPr="00A90078" w:rsidRDefault="00A90078" w:rsidP="003F4DFB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A90078">
        <w:rPr>
          <w:rFonts w:ascii="Arial" w:hAnsi="Arial" w:cs="Arial"/>
          <w:sz w:val="24"/>
          <w:szCs w:val="24"/>
          <w:lang w:val="fr-FR"/>
        </w:rPr>
        <w:t>Nom du/des demandeur(s) :</w:t>
      </w:r>
    </w:p>
    <w:p w:rsidR="00A90078" w:rsidRPr="00A90078" w:rsidRDefault="00A90078" w:rsidP="003F4DFB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A90078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</w:t>
      </w:r>
    </w:p>
    <w:p w:rsidR="00A90078" w:rsidRPr="00A90078" w:rsidRDefault="00A90078" w:rsidP="003F4DFB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A90078">
        <w:rPr>
          <w:rFonts w:ascii="Arial" w:hAnsi="Arial" w:cs="Arial"/>
          <w:sz w:val="24"/>
          <w:szCs w:val="24"/>
          <w:lang w:val="fr-FR"/>
        </w:rPr>
        <w:t>Adresse du bien :</w:t>
      </w:r>
    </w:p>
    <w:p w:rsidR="00A90078" w:rsidRPr="00A90078" w:rsidRDefault="00A90078" w:rsidP="003F4DFB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A90078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</w:t>
      </w:r>
    </w:p>
    <w:p w:rsidR="00A90078" w:rsidRDefault="00A90078" w:rsidP="003F4DFB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A90078">
        <w:rPr>
          <w:rFonts w:ascii="Arial" w:hAnsi="Arial" w:cs="Arial"/>
          <w:sz w:val="24"/>
          <w:szCs w:val="24"/>
          <w:lang w:val="fr-FR"/>
        </w:rPr>
        <w:t>Date et signature :</w:t>
      </w:r>
    </w:p>
    <w:p w:rsidR="003F4DFB" w:rsidRDefault="003F4DFB" w:rsidP="003F4DFB">
      <w:pPr>
        <w:spacing w:after="0"/>
        <w:rPr>
          <w:rFonts w:ascii="Arial" w:hAnsi="Arial" w:cs="Arial"/>
          <w:sz w:val="24"/>
          <w:szCs w:val="24"/>
          <w:lang w:val="fr-FR"/>
        </w:rPr>
      </w:pPr>
    </w:p>
    <w:p w:rsidR="003F4DFB" w:rsidRDefault="003F4DFB" w:rsidP="003F4DFB">
      <w:pPr>
        <w:spacing w:after="0"/>
        <w:rPr>
          <w:rFonts w:ascii="Arial" w:hAnsi="Arial" w:cs="Arial"/>
          <w:sz w:val="24"/>
          <w:szCs w:val="24"/>
          <w:lang w:val="fr-FR"/>
        </w:rPr>
      </w:pPr>
    </w:p>
    <w:p w:rsidR="003F4DFB" w:rsidRDefault="003F4DFB" w:rsidP="003F4DFB">
      <w:pPr>
        <w:spacing w:after="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536"/>
        <w:gridCol w:w="1899"/>
        <w:gridCol w:w="1899"/>
      </w:tblGrid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A90078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a</w:t>
            </w:r>
          </w:p>
        </w:tc>
        <w:tc>
          <w:tcPr>
            <w:tcW w:w="4536" w:type="dxa"/>
            <w:vAlign w:val="center"/>
          </w:tcPr>
          <w:p w:rsidR="003F4DFB" w:rsidRDefault="00F447BC" w:rsidP="00F447BC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Superficie totale du terrain</w:t>
            </w:r>
          </w:p>
        </w:tc>
        <w:tc>
          <w:tcPr>
            <w:tcW w:w="3798" w:type="dxa"/>
            <w:gridSpan w:val="2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A90078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b</w:t>
            </w:r>
          </w:p>
        </w:tc>
        <w:tc>
          <w:tcPr>
            <w:tcW w:w="4536" w:type="dxa"/>
            <w:vAlign w:val="center"/>
          </w:tcPr>
          <w:p w:rsidR="00A90078" w:rsidRDefault="004A6E42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Superficie du terrain en zone d’habitat au Plan de Secteur</w:t>
            </w:r>
          </w:p>
        </w:tc>
        <w:tc>
          <w:tcPr>
            <w:tcW w:w="3798" w:type="dxa"/>
            <w:gridSpan w:val="2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A90078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c</w:t>
            </w:r>
          </w:p>
        </w:tc>
        <w:tc>
          <w:tcPr>
            <w:tcW w:w="4536" w:type="dxa"/>
            <w:vAlign w:val="center"/>
          </w:tcPr>
          <w:p w:rsidR="00A90078" w:rsidRDefault="004A6E42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Superficie du terrain en zone agricole au Plan de Secteur</w:t>
            </w:r>
          </w:p>
        </w:tc>
        <w:tc>
          <w:tcPr>
            <w:tcW w:w="3798" w:type="dxa"/>
            <w:gridSpan w:val="2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A90078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</w:p>
        </w:tc>
        <w:tc>
          <w:tcPr>
            <w:tcW w:w="4536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899" w:type="dxa"/>
            <w:vAlign w:val="center"/>
          </w:tcPr>
          <w:p w:rsidR="003F4DFB" w:rsidRDefault="00F447BC" w:rsidP="00F447BC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Existant</w:t>
            </w: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Projeté</w:t>
            </w: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4A6E42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d</w:t>
            </w:r>
          </w:p>
        </w:tc>
        <w:tc>
          <w:tcPr>
            <w:tcW w:w="4536" w:type="dxa"/>
            <w:vAlign w:val="center"/>
          </w:tcPr>
          <w:p w:rsidR="00A90078" w:rsidRDefault="004A6E42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Surface construite au sol du volume principal et des volumes secondaires (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cf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 définition p.</w:t>
            </w:r>
            <w:r w:rsidR="00103386">
              <w:rPr>
                <w:rFonts w:ascii="Arial" w:hAnsi="Arial" w:cs="Arial"/>
                <w:sz w:val="24"/>
                <w:szCs w:val="24"/>
                <w:lang w:val="fr-FR"/>
              </w:rPr>
              <w:t xml:space="preserve"> 27 </w:t>
            </w:r>
            <w:r w:rsidR="00902A96">
              <w:rPr>
                <w:rFonts w:ascii="Arial" w:hAnsi="Arial" w:cs="Arial"/>
                <w:sz w:val="24"/>
                <w:szCs w:val="24"/>
                <w:lang w:val="fr-FR"/>
              </w:rPr>
              <w:t xml:space="preserve">et 30 </w:t>
            </w:r>
            <w:r w:rsidR="00103386">
              <w:rPr>
                <w:rFonts w:ascii="Arial" w:hAnsi="Arial" w:cs="Arial"/>
                <w:sz w:val="24"/>
                <w:szCs w:val="24"/>
                <w:lang w:val="fr-FR"/>
              </w:rPr>
              <w:t>du GCU)</w:t>
            </w: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4A6E42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e</w:t>
            </w:r>
          </w:p>
        </w:tc>
        <w:tc>
          <w:tcPr>
            <w:tcW w:w="4536" w:type="dxa"/>
            <w:vAlign w:val="center"/>
          </w:tcPr>
          <w:p w:rsidR="00A90078" w:rsidRDefault="00103386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Surface construite au sol du ou des volumes annexes (</w:t>
            </w:r>
            <w:proofErr w:type="spellStart"/>
            <w:r w:rsidR="00902A96">
              <w:rPr>
                <w:rFonts w:ascii="Arial" w:hAnsi="Arial" w:cs="Arial"/>
                <w:sz w:val="24"/>
                <w:szCs w:val="24"/>
                <w:lang w:val="fr-FR"/>
              </w:rPr>
              <w:t>cf</w:t>
            </w:r>
            <w:proofErr w:type="spellEnd"/>
            <w:r w:rsidR="00902A96"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définition p. </w:t>
            </w:r>
            <w:r w:rsidR="00902A96">
              <w:rPr>
                <w:rFonts w:ascii="Arial" w:hAnsi="Arial" w:cs="Arial"/>
                <w:sz w:val="24"/>
                <w:szCs w:val="24"/>
                <w:lang w:val="fr-FR"/>
              </w:rPr>
              <w:t>27 et 33 du GCU)</w:t>
            </w: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4A6E42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f</w:t>
            </w:r>
          </w:p>
        </w:tc>
        <w:tc>
          <w:tcPr>
            <w:tcW w:w="4536" w:type="dxa"/>
            <w:vAlign w:val="center"/>
          </w:tcPr>
          <w:p w:rsidR="00A90078" w:rsidRDefault="00902A96" w:rsidP="00902A96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Surface construite au sol du ou des volumes accessoires (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cf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 définition p. 27 et 61 du GCU)</w:t>
            </w: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4A6E42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g</w:t>
            </w:r>
          </w:p>
        </w:tc>
        <w:tc>
          <w:tcPr>
            <w:tcW w:w="4536" w:type="dxa"/>
            <w:vAlign w:val="center"/>
          </w:tcPr>
          <w:p w:rsidR="00A90078" w:rsidRDefault="00902A96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Taux d’occupation au sol (TOS)</w:t>
            </w:r>
          </w:p>
          <w:p w:rsidR="00902A96" w:rsidRPr="003F4DFB" w:rsidRDefault="00902A96" w:rsidP="004A6E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(= (d + e + f) : </w:t>
            </w:r>
            <w:proofErr w:type="gramStart"/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b )</w:t>
            </w:r>
            <w:proofErr w:type="gramEnd"/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4A6E42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h</w:t>
            </w:r>
          </w:p>
        </w:tc>
        <w:tc>
          <w:tcPr>
            <w:tcW w:w="4536" w:type="dxa"/>
            <w:vAlign w:val="center"/>
          </w:tcPr>
          <w:p w:rsidR="003F4DFB" w:rsidRDefault="00265A51" w:rsidP="00265A51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Surface minéralisée</w:t>
            </w: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4A6E42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i</w:t>
            </w:r>
          </w:p>
        </w:tc>
        <w:tc>
          <w:tcPr>
            <w:tcW w:w="4536" w:type="dxa"/>
            <w:vAlign w:val="center"/>
          </w:tcPr>
          <w:p w:rsidR="00A90078" w:rsidRDefault="00902A96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Surface des piscines et installations sportives ou de loisirs</w:t>
            </w: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A90078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A90078" w:rsidRPr="003F4DFB" w:rsidRDefault="004A6E42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j</w:t>
            </w:r>
          </w:p>
        </w:tc>
        <w:tc>
          <w:tcPr>
            <w:tcW w:w="4536" w:type="dxa"/>
            <w:vAlign w:val="center"/>
          </w:tcPr>
          <w:p w:rsidR="00902A96" w:rsidRDefault="00902A96" w:rsidP="00902A96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Surface totale de l’emprise au sol (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cf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 définition p. 67 du GCU)</w:t>
            </w:r>
          </w:p>
          <w:p w:rsidR="00902A96" w:rsidRPr="003F4DFB" w:rsidRDefault="00902A96" w:rsidP="00902A9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(= </w:t>
            </w:r>
            <w:r w:rsidR="003F4DFB"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d + e + f + h + i)</w:t>
            </w: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899" w:type="dxa"/>
            <w:vAlign w:val="center"/>
          </w:tcPr>
          <w:p w:rsidR="00A90078" w:rsidRDefault="00A90078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  <w:tr w:rsidR="004A6E42" w:rsidTr="003F4DFB">
        <w:trPr>
          <w:trHeight w:val="737"/>
          <w:jc w:val="center"/>
        </w:trPr>
        <w:tc>
          <w:tcPr>
            <w:tcW w:w="704" w:type="dxa"/>
            <w:vAlign w:val="center"/>
          </w:tcPr>
          <w:p w:rsidR="004A6E42" w:rsidRPr="003F4DFB" w:rsidRDefault="004A6E42" w:rsidP="00A900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k</w:t>
            </w:r>
          </w:p>
        </w:tc>
        <w:tc>
          <w:tcPr>
            <w:tcW w:w="4536" w:type="dxa"/>
            <w:vAlign w:val="center"/>
          </w:tcPr>
          <w:p w:rsidR="004A6E42" w:rsidRDefault="003F4DFB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Taux d’emprise au sol</w:t>
            </w:r>
          </w:p>
          <w:p w:rsidR="003F4DFB" w:rsidRPr="003F4DFB" w:rsidRDefault="003F4DFB" w:rsidP="004A6E42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 w:rsidRPr="003F4DFB">
              <w:rPr>
                <w:rFonts w:ascii="Arial" w:hAnsi="Arial" w:cs="Arial"/>
                <w:b/>
                <w:sz w:val="24"/>
                <w:szCs w:val="24"/>
                <w:lang w:val="fr-FR"/>
              </w:rPr>
              <w:t>(= j : b)</w:t>
            </w:r>
          </w:p>
        </w:tc>
        <w:tc>
          <w:tcPr>
            <w:tcW w:w="1899" w:type="dxa"/>
            <w:vAlign w:val="center"/>
          </w:tcPr>
          <w:p w:rsidR="004A6E42" w:rsidRDefault="004A6E42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  <w:tc>
          <w:tcPr>
            <w:tcW w:w="1899" w:type="dxa"/>
            <w:vAlign w:val="center"/>
          </w:tcPr>
          <w:p w:rsidR="004A6E42" w:rsidRDefault="004A6E42" w:rsidP="004A6E42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</w:p>
        </w:tc>
      </w:tr>
    </w:tbl>
    <w:p w:rsidR="00A90078" w:rsidRPr="00A90078" w:rsidRDefault="00A90078">
      <w:pPr>
        <w:rPr>
          <w:rFonts w:ascii="Arial" w:hAnsi="Arial" w:cs="Arial"/>
          <w:sz w:val="24"/>
          <w:szCs w:val="24"/>
          <w:lang w:val="fr-FR"/>
        </w:rPr>
      </w:pPr>
    </w:p>
    <w:p w:rsidR="00A90078" w:rsidRPr="00A90078" w:rsidRDefault="00A90078">
      <w:pPr>
        <w:rPr>
          <w:rFonts w:ascii="Arial" w:hAnsi="Arial" w:cs="Arial"/>
          <w:sz w:val="24"/>
          <w:szCs w:val="24"/>
          <w:lang w:val="fr-FR"/>
        </w:rPr>
      </w:pPr>
    </w:p>
    <w:sectPr w:rsidR="00A90078" w:rsidRPr="00A90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078"/>
    <w:rsid w:val="00103386"/>
    <w:rsid w:val="00265A51"/>
    <w:rsid w:val="003F4DFB"/>
    <w:rsid w:val="004077BB"/>
    <w:rsid w:val="004A6E42"/>
    <w:rsid w:val="00683CED"/>
    <w:rsid w:val="00902A96"/>
    <w:rsid w:val="00A90078"/>
    <w:rsid w:val="00C56E99"/>
    <w:rsid w:val="00F4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D9CFE-812B-4174-B512-E772E20E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90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44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47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castiaux</dc:creator>
  <cp:keywords/>
  <dc:description/>
  <cp:lastModifiedBy>Aurélie Van Hecke</cp:lastModifiedBy>
  <cp:revision>2</cp:revision>
  <cp:lastPrinted>2018-03-21T08:49:00Z</cp:lastPrinted>
  <dcterms:created xsi:type="dcterms:W3CDTF">2018-07-05T09:11:00Z</dcterms:created>
  <dcterms:modified xsi:type="dcterms:W3CDTF">2018-07-05T09:11:00Z</dcterms:modified>
</cp:coreProperties>
</file>